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AC" w:rsidRDefault="009B4CB9">
      <w:pPr>
        <w:spacing w:line="46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108年度高雄市公益彩券盈餘基金-原住民福利服務實施計畫</w:t>
      </w:r>
    </w:p>
    <w:p w:rsidR="00A339AC" w:rsidRDefault="00A339AC">
      <w:pPr>
        <w:spacing w:line="280" w:lineRule="exact"/>
        <w:jc w:val="right"/>
        <w:rPr>
          <w:rFonts w:eastAsia="標楷體"/>
          <w:color w:val="000000"/>
        </w:rPr>
      </w:pPr>
    </w:p>
    <w:p w:rsidR="00A339AC" w:rsidRDefault="009B4CB9">
      <w:pPr>
        <w:snapToGrid w:val="0"/>
        <w:spacing w:line="360" w:lineRule="exact"/>
        <w:ind w:left="473" w:hanging="47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一、縁起：</w:t>
      </w:r>
    </w:p>
    <w:p w:rsidR="00A339AC" w:rsidRDefault="009B4CB9">
      <w:pPr>
        <w:snapToGrid w:val="0"/>
        <w:spacing w:line="360" w:lineRule="exact"/>
        <w:ind w:left="541" w:hanging="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為鼓勵支持本市原住民社團積極投入福利服務工作，透過辦理兒童課後輔導、青少年輔導、婦女及老人關懷、身心健康講座、法律扶助講座、親職教育講座、脫貧理財講座事項等，讓原住民族生活適應與福利服務管道更趨健全，特擬具本計畫。</w:t>
      </w:r>
    </w:p>
    <w:p w:rsidR="00A339AC" w:rsidRDefault="009B4CB9">
      <w:pPr>
        <w:snapToGrid w:val="0"/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二、計畫目的：</w:t>
      </w:r>
    </w:p>
    <w:p w:rsidR="00A339AC" w:rsidRDefault="009B4CB9">
      <w:pPr>
        <w:snapToGrid w:val="0"/>
        <w:spacing w:line="360" w:lineRule="exact"/>
        <w:ind w:left="5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爭取由公益彩券盈餘補助原住民社團辦理福利服務經費，弱勢關懷服務面向與範圍，落實照顧原住民。</w:t>
      </w:r>
    </w:p>
    <w:p w:rsidR="00A339AC" w:rsidRDefault="009B4CB9">
      <w:pPr>
        <w:spacing w:line="360" w:lineRule="exact"/>
        <w:ind w:left="56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三、辦理單位：高雄市政府原住民事務委員會</w:t>
      </w:r>
    </w:p>
    <w:p w:rsidR="00A339AC" w:rsidRDefault="009B4CB9">
      <w:pPr>
        <w:spacing w:line="360" w:lineRule="exact"/>
        <w:ind w:left="537" w:hanging="549"/>
      </w:pPr>
      <w:r>
        <w:rPr>
          <w:rFonts w:ascii="標楷體" w:eastAsia="標楷體" w:hAnsi="標楷體"/>
          <w:color w:val="000000"/>
          <w:sz w:val="28"/>
          <w:szCs w:val="28"/>
        </w:rPr>
        <w:t>四、補助對象：組織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章程明定關懷原住民社會福利相關工作，並以本市市民為服務</w:t>
      </w:r>
    </w:p>
    <w:p w:rsidR="00A339AC" w:rsidRDefault="009B4CB9">
      <w:pPr>
        <w:spacing w:line="360" w:lineRule="exact"/>
        <w:ind w:left="348" w:firstLine="1680"/>
      </w:pP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對象，且符合下列條件之一者：</w:t>
      </w:r>
    </w:p>
    <w:p w:rsidR="00A339AC" w:rsidRDefault="009B4CB9">
      <w:pPr>
        <w:spacing w:line="3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（一）依法設立登記並設址於本市之原住民社團及原住民宗教團體。</w:t>
      </w:r>
    </w:p>
    <w:p w:rsidR="00A339AC" w:rsidRDefault="009B4CB9">
      <w:pPr>
        <w:spacing w:line="3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（二）設址於本市並經本會核備有案之原住民同鄉會。</w:t>
      </w:r>
    </w:p>
    <w:p w:rsidR="00A339AC" w:rsidRDefault="009B4CB9">
      <w:pPr>
        <w:spacing w:line="3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</w:p>
    <w:p w:rsidR="00A339AC" w:rsidRDefault="009B4CB9">
      <w:pPr>
        <w:spacing w:line="360" w:lineRule="exact"/>
        <w:ind w:left="2002" w:hanging="2002"/>
      </w:pPr>
      <w:r>
        <w:rPr>
          <w:rFonts w:ascii="標楷體" w:eastAsia="標楷體" w:hAnsi="標楷體"/>
          <w:color w:val="000000"/>
          <w:sz w:val="28"/>
          <w:szCs w:val="28"/>
        </w:rPr>
        <w:t>五、</w:t>
      </w:r>
      <w:r>
        <w:rPr>
          <w:rFonts w:ascii="標楷體" w:eastAsia="標楷體" w:hAnsi="標楷體"/>
          <w:sz w:val="28"/>
          <w:szCs w:val="28"/>
        </w:rPr>
        <w:t>計畫期程：</w:t>
      </w:r>
    </w:p>
    <w:p w:rsidR="00A339AC" w:rsidRPr="00690016" w:rsidRDefault="009B4CB9" w:rsidP="00690016">
      <w:pPr>
        <w:spacing w:line="360" w:lineRule="exact"/>
        <w:ind w:left="3261" w:hanging="32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（一）受理申請時間：即日起至108年9月30日止</w:t>
      </w:r>
      <w:r w:rsidR="00690016">
        <w:rPr>
          <w:rFonts w:ascii="標楷體" w:eastAsia="標楷體" w:hAnsi="標楷體"/>
          <w:sz w:val="28"/>
          <w:szCs w:val="28"/>
        </w:rPr>
        <w:t>(</w:t>
      </w:r>
      <w:r w:rsidR="00690016" w:rsidRPr="00690016">
        <w:rPr>
          <w:rFonts w:ascii="標楷體" w:eastAsia="標楷體" w:hAnsi="標楷體" w:hint="eastAsia"/>
          <w:sz w:val="28"/>
          <w:szCs w:val="28"/>
        </w:rPr>
        <w:t>惟經費若尚有賸餘，則受理至核定額度用罊為止，計畫執行完成期限則訂為受理期限後一個月內</w:t>
      </w:r>
      <w:r w:rsidR="00690016">
        <w:rPr>
          <w:rFonts w:ascii="標楷體" w:eastAsia="標楷體" w:hAnsi="標楷體" w:hint="eastAsia"/>
          <w:sz w:val="28"/>
          <w:szCs w:val="28"/>
        </w:rPr>
        <w:t>)</w:t>
      </w:r>
      <w:r w:rsidR="00690016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A339AC" w:rsidRDefault="009B4CB9">
      <w:pPr>
        <w:spacing w:line="360" w:lineRule="exact"/>
        <w:ind w:left="2002" w:hanging="20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（二）計畫執行期限：108年10月3</w:t>
      </w:r>
      <w:r w:rsidR="00481DCC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日。</w:t>
      </w:r>
    </w:p>
    <w:p w:rsidR="00A339AC" w:rsidRDefault="009B4CB9">
      <w:pPr>
        <w:spacing w:line="360" w:lineRule="exact"/>
        <w:ind w:left="2002" w:hanging="2002"/>
      </w:pPr>
      <w:r>
        <w:rPr>
          <w:rFonts w:ascii="標楷體" w:eastAsia="標楷體" w:hAnsi="標楷體"/>
          <w:sz w:val="28"/>
          <w:szCs w:val="28"/>
        </w:rPr>
        <w:t>六、</w:t>
      </w:r>
      <w:r>
        <w:rPr>
          <w:rFonts w:ascii="標楷體" w:eastAsia="標楷體" w:hAnsi="標楷體" w:cs="Arial"/>
          <w:sz w:val="28"/>
          <w:szCs w:val="28"/>
        </w:rPr>
        <w:t>辦理內容:</w:t>
      </w:r>
    </w:p>
    <w:p w:rsidR="00A339AC" w:rsidRDefault="009B4CB9">
      <w:pPr>
        <w:widowControl/>
        <w:spacing w:line="36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（一）補助項目：</w:t>
      </w:r>
    </w:p>
    <w:p w:rsidR="00A339AC" w:rsidRDefault="009B4CB9">
      <w:pPr>
        <w:spacing w:line="360" w:lineRule="exact"/>
        <w:ind w:left="1397" w:hanging="42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1.關懷照顧專案型計畫：辦理兒童課後輔導、青少年輔導、婦女關懷、弱勢家庭及老人關懷照護等福利服務計畫。</w:t>
      </w:r>
    </w:p>
    <w:p w:rsidR="00A339AC" w:rsidRDefault="009B4CB9">
      <w:pPr>
        <w:spacing w:line="360" w:lineRule="exact"/>
        <w:ind w:left="1375" w:hanging="28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2.其他福利服務計畫：辦理弱勢家庭關懷、親職教育講座、身心健康講座、法律扶助講座及脫貧理財講座等推動教育。</w:t>
      </w:r>
    </w:p>
    <w:p w:rsidR="00A339AC" w:rsidRDefault="009B4CB9">
      <w:pPr>
        <w:tabs>
          <w:tab w:val="left" w:pos="567"/>
        </w:tabs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（二）補助標準：</w:t>
      </w:r>
    </w:p>
    <w:p w:rsidR="00A339AC" w:rsidRDefault="009B4CB9">
      <w:pPr>
        <w:spacing w:line="360" w:lineRule="exact"/>
        <w:ind w:left="1436" w:hanging="35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1.關懷照顧專案型計畫：每案最高補助新臺幣三十萬元，但得視活動性質、</w:t>
      </w:r>
    </w:p>
    <w:p w:rsidR="00A339AC" w:rsidRDefault="009B4CB9">
      <w:pPr>
        <w:spacing w:line="360" w:lineRule="exact"/>
        <w:ind w:left="1375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內容增減之，結算之總經費若低於提出申請總經費時，依比例縮減補助款，補助項目以講師鐘點費、印刷費、文具費、教材費、場地費、器材租金、誤餐費、保險費及雜支為限。</w:t>
      </w:r>
    </w:p>
    <w:p w:rsidR="00A339AC" w:rsidRDefault="009B4CB9">
      <w:pPr>
        <w:spacing w:line="360" w:lineRule="exact"/>
        <w:ind w:left="1980" w:hanging="672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（1）</w:t>
      </w:r>
      <w:r>
        <w:rPr>
          <w:rFonts w:ascii="標楷體" w:eastAsia="標楷體" w:hAnsi="標楷體"/>
          <w:bCs/>
          <w:color w:val="000000"/>
          <w:sz w:val="28"/>
          <w:szCs w:val="28"/>
        </w:rPr>
        <w:t>婦女學苑：</w:t>
      </w:r>
      <w:r>
        <w:rPr>
          <w:rFonts w:ascii="標楷體" w:eastAsia="標楷體" w:hAnsi="標楷體"/>
          <w:color w:val="000000"/>
          <w:sz w:val="28"/>
          <w:szCs w:val="28"/>
        </w:rPr>
        <w:t>每班課程達24小時以上，並持續3個月以上。提供婦女學習成長之課程相關課程，純屬休閒、體育、才藝等活動，不予補助。</w:t>
      </w:r>
      <w:r>
        <w:rPr>
          <w:rFonts w:ascii="標楷體" w:eastAsia="標楷體" w:hAnsi="標楷體"/>
          <w:bCs/>
          <w:color w:val="000000"/>
          <w:sz w:val="28"/>
          <w:szCs w:val="28"/>
        </w:rPr>
        <w:t xml:space="preserve"> </w:t>
      </w:r>
    </w:p>
    <w:p w:rsidR="00A339AC" w:rsidRDefault="009B4CB9">
      <w:pPr>
        <w:spacing w:line="360" w:lineRule="exact"/>
        <w:ind w:left="1980" w:hanging="672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（2）</w:t>
      </w:r>
      <w:r>
        <w:rPr>
          <w:rFonts w:ascii="標楷體" w:eastAsia="標楷體" w:hAnsi="標楷體"/>
          <w:bCs/>
          <w:color w:val="000000"/>
          <w:sz w:val="28"/>
          <w:szCs w:val="28"/>
        </w:rPr>
        <w:t>長青學苑：</w:t>
      </w:r>
      <w:r>
        <w:rPr>
          <w:rFonts w:ascii="標楷體" w:eastAsia="標楷體" w:hAnsi="標楷體"/>
          <w:color w:val="000000"/>
          <w:sz w:val="28"/>
          <w:szCs w:val="28"/>
        </w:rPr>
        <w:t>每班課程達24小時以上，並持續3個月，且需收滿20位55歲以上原住民老人。提供</w:t>
      </w:r>
      <w:r>
        <w:rPr>
          <w:rFonts w:ascii="標楷體" w:eastAsia="標楷體" w:hAnsi="標楷體"/>
          <w:bCs/>
          <w:color w:val="000000"/>
          <w:sz w:val="28"/>
          <w:szCs w:val="28"/>
        </w:rPr>
        <w:t>健康促進、防</w:t>
      </w:r>
      <w:r>
        <w:rPr>
          <w:rFonts w:ascii="標楷體" w:eastAsia="標楷體" w:hAnsi="標楷體"/>
          <w:color w:val="000000"/>
          <w:sz w:val="28"/>
          <w:szCs w:val="28"/>
        </w:rPr>
        <w:t>鬱、老人體適能、關懷</w:t>
      </w:r>
      <w:r>
        <w:rPr>
          <w:rFonts w:ascii="標楷體" w:eastAsia="標楷體" w:hAnsi="標楷體"/>
          <w:bCs/>
          <w:color w:val="000000"/>
          <w:sz w:val="28"/>
          <w:szCs w:val="28"/>
        </w:rPr>
        <w:t>等相關課程。</w:t>
      </w:r>
    </w:p>
    <w:p w:rsidR="00A339AC" w:rsidRDefault="009B4CB9">
      <w:pPr>
        <w:spacing w:line="360" w:lineRule="exact"/>
        <w:ind w:left="1980" w:hanging="672"/>
        <w:jc w:val="both"/>
      </w:pPr>
      <w:r>
        <w:rPr>
          <w:rFonts w:ascii="標楷體" w:eastAsia="標楷體" w:hAnsi="標楷體"/>
          <w:bCs/>
          <w:color w:val="000000"/>
          <w:sz w:val="28"/>
          <w:szCs w:val="28"/>
        </w:rPr>
        <w:t>（3）關懷服務：服務對象為單親婦女、單親兒童及青少年、55歲以上原住民老人等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A339AC" w:rsidRDefault="009B4CB9">
      <w:pPr>
        <w:spacing w:line="360" w:lineRule="exact"/>
        <w:ind w:left="1433" w:hanging="300"/>
      </w:pPr>
      <w:r>
        <w:rPr>
          <w:rFonts w:ascii="標楷體" w:eastAsia="標楷體" w:hAnsi="標楷體"/>
          <w:color w:val="000000"/>
          <w:sz w:val="28"/>
          <w:szCs w:val="28"/>
        </w:rPr>
        <w:lastRenderedPageBreak/>
        <w:t>2.其他福利服務計畫：補助金額以不逾申請計畫總經費百分之五十為原則，並以新臺幣七萬元為限，但得視活動性質、內容增減之，結算之總經費若低於提出申請總經費時，依比例縮減補助款；針對原住民辦理心理健康、心靈預防保健、反毒拒毒、愛滋病防治及感染者權益保障、節能減碳、法律扶助、親職教育、脫貧理財等講座，活動內容需具社會福利主題，休閒、體育、才藝、語文、旅遊、聚餐、慶生、烤肉、會員大會等才藝與聯誼性質為主之活動不予補助。補助項目以</w:t>
      </w:r>
      <w:r>
        <w:rPr>
          <w:rFonts w:ascii="標楷體" w:eastAsia="標楷體" w:hAnsi="標楷體"/>
          <w:color w:val="FF0000"/>
          <w:sz w:val="28"/>
          <w:szCs w:val="28"/>
        </w:rPr>
        <w:t>講師鐘點費、印刷費、場地費、器材租金、保險費、誤餐費、宣導品及雜支</w:t>
      </w:r>
      <w:r>
        <w:rPr>
          <w:rFonts w:ascii="標楷體" w:eastAsia="標楷體" w:hAnsi="標楷體"/>
          <w:color w:val="000000"/>
          <w:sz w:val="28"/>
          <w:szCs w:val="28"/>
        </w:rPr>
        <w:t>為限，惟誤餐費不得逾總經費之百分之三十。</w:t>
      </w:r>
    </w:p>
    <w:p w:rsidR="00A339AC" w:rsidRDefault="009B4CB9">
      <w:pPr>
        <w:widowControl/>
        <w:spacing w:line="360" w:lineRule="exact"/>
        <w:ind w:firstLine="420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>（三）辦理方法：公告受理團體申請。</w:t>
      </w:r>
    </w:p>
    <w:p w:rsidR="00A339AC" w:rsidRDefault="009B4CB9">
      <w:pPr>
        <w:snapToGrid w:val="0"/>
        <w:spacing w:line="360" w:lineRule="exact"/>
        <w:ind w:left="56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七、申請單位應檢附下列文件，於活動舉辦一個月前提出申請，逾期或未依規定提出申請者，不予受理：</w:t>
      </w:r>
    </w:p>
    <w:p w:rsidR="00A339AC" w:rsidRDefault="009B4CB9">
      <w:pPr>
        <w:tabs>
          <w:tab w:val="left" w:pos="851"/>
        </w:tabs>
        <w:snapToGrid w:val="0"/>
        <w:spacing w:line="360" w:lineRule="exact"/>
        <w:ind w:firstLine="4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（一）申請表。</w:t>
      </w:r>
    </w:p>
    <w:p w:rsidR="00A339AC" w:rsidRDefault="009B4CB9">
      <w:pPr>
        <w:snapToGrid w:val="0"/>
        <w:spacing w:line="360" w:lineRule="exact"/>
        <w:ind w:left="41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（二）計畫書（格式內容應包括計畫名稱、時間、地點、活動內容、實施方法、</w:t>
      </w:r>
    </w:p>
    <w:p w:rsidR="00A339AC" w:rsidRDefault="009B4CB9">
      <w:pPr>
        <w:snapToGrid w:val="0"/>
        <w:spacing w:line="360" w:lineRule="exact"/>
        <w:ind w:left="41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經費預算及預期效益等項）。</w:t>
      </w:r>
    </w:p>
    <w:p w:rsidR="00A339AC" w:rsidRDefault="009B4CB9">
      <w:pPr>
        <w:pStyle w:val="3"/>
        <w:snapToGrid w:val="0"/>
        <w:spacing w:after="0" w:line="360" w:lineRule="exact"/>
        <w:ind w:left="0" w:firstLine="4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（三）申請單位立案之證明影本、社團組織章程及活動相關文件。</w:t>
      </w:r>
    </w:p>
    <w:p w:rsidR="00A339AC" w:rsidRDefault="009B4CB9">
      <w:pPr>
        <w:pStyle w:val="3"/>
        <w:snapToGrid w:val="0"/>
        <w:spacing w:after="0" w:line="360" w:lineRule="exact"/>
        <w:ind w:left="422"/>
      </w:pPr>
      <w:r>
        <w:rPr>
          <w:rFonts w:ascii="標楷體" w:eastAsia="標楷體" w:hAnsi="標楷體"/>
          <w:color w:val="000000"/>
          <w:sz w:val="28"/>
          <w:szCs w:val="28"/>
        </w:rPr>
        <w:t>（四）同一申請單位，每年以補助一次為</w:t>
      </w:r>
      <w:r>
        <w:rPr>
          <w:rFonts w:ascii="標楷體" w:eastAsia="標楷體" w:hAnsi="標楷體"/>
          <w:color w:val="000000"/>
          <w:sz w:val="28"/>
          <w:szCs w:val="28"/>
          <w:lang w:val="ro-RO"/>
        </w:rPr>
        <w:t>原則。但得視申請單位以往辦理績效及年度經費結餘情形酌增補助</w:t>
      </w:r>
      <w:r>
        <w:rPr>
          <w:rFonts w:ascii="標楷體" w:eastAsia="標楷體" w:hAnsi="標楷體"/>
          <w:color w:val="000000"/>
          <w:sz w:val="28"/>
          <w:szCs w:val="28"/>
        </w:rPr>
        <w:t>次</w:t>
      </w:r>
      <w:r>
        <w:rPr>
          <w:rFonts w:ascii="標楷體" w:eastAsia="標楷體" w:hAnsi="標楷體"/>
          <w:color w:val="000000"/>
          <w:sz w:val="28"/>
          <w:szCs w:val="28"/>
          <w:lang w:val="ro-RO"/>
        </w:rPr>
        <w:t>數。</w:t>
      </w:r>
    </w:p>
    <w:p w:rsidR="00A339AC" w:rsidRDefault="009B4CB9">
      <w:pPr>
        <w:spacing w:line="360" w:lineRule="exact"/>
        <w:ind w:left="1935" w:hanging="193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八、審核程序：</w:t>
      </w:r>
    </w:p>
    <w:p w:rsidR="00A339AC" w:rsidRDefault="009B4CB9">
      <w:pPr>
        <w:pStyle w:val="3"/>
        <w:snapToGrid w:val="0"/>
        <w:spacing w:after="0" w:line="360" w:lineRule="exact"/>
        <w:ind w:left="598"/>
      </w:pPr>
      <w:r>
        <w:rPr>
          <w:rFonts w:ascii="標楷體" w:eastAsia="標楷體" w:hAnsi="標楷體"/>
          <w:color w:val="000000"/>
          <w:sz w:val="28"/>
          <w:szCs w:val="28"/>
        </w:rPr>
        <w:t>申請計畫由本會遴聘本會委員及業務單位人員成立審查委員會，審查通過後核定補助經費。</w:t>
      </w:r>
    </w:p>
    <w:p w:rsidR="00A339AC" w:rsidRDefault="009B4CB9">
      <w:pPr>
        <w:snapToGrid w:val="0"/>
        <w:spacing w:line="360" w:lineRule="exact"/>
        <w:ind w:left="538" w:hanging="538"/>
        <w:jc w:val="both"/>
      </w:pPr>
      <w:r>
        <w:rPr>
          <w:rFonts w:ascii="標楷體" w:eastAsia="標楷體" w:hAnsi="標楷體"/>
          <w:color w:val="000000"/>
          <w:sz w:val="28"/>
          <w:szCs w:val="28"/>
          <w:lang w:val="ro-RO"/>
        </w:rPr>
        <w:t>九</w:t>
      </w:r>
      <w:r>
        <w:rPr>
          <w:rFonts w:ascii="標楷體" w:eastAsia="標楷體" w:hAnsi="標楷體"/>
          <w:color w:val="000000"/>
          <w:sz w:val="28"/>
          <w:szCs w:val="28"/>
        </w:rPr>
        <w:t>、</w:t>
      </w:r>
      <w:r>
        <w:rPr>
          <w:rFonts w:ascii="標楷體" w:eastAsia="標楷體" w:hAnsi="標楷體"/>
          <w:color w:val="000000"/>
          <w:sz w:val="28"/>
          <w:szCs w:val="28"/>
          <w:lang w:val="ro-RO"/>
        </w:rPr>
        <w:t>獲准補助</w:t>
      </w:r>
      <w:r>
        <w:rPr>
          <w:rFonts w:ascii="標楷體" w:eastAsia="標楷體" w:hAnsi="標楷體"/>
          <w:color w:val="000000"/>
          <w:sz w:val="28"/>
          <w:szCs w:val="28"/>
        </w:rPr>
        <w:t>者有下列情形之一時，得撤銷或廢止其補助資格，並追回已發給之補助款：</w:t>
      </w:r>
    </w:p>
    <w:p w:rsidR="00A339AC" w:rsidRDefault="009B4CB9">
      <w:pPr>
        <w:snapToGrid w:val="0"/>
        <w:spacing w:line="360" w:lineRule="exact"/>
        <w:ind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(一)申請或提出之文件不實。</w:t>
      </w:r>
    </w:p>
    <w:p w:rsidR="00A339AC" w:rsidRDefault="009B4CB9">
      <w:pPr>
        <w:snapToGrid w:val="0"/>
        <w:spacing w:line="360" w:lineRule="exact"/>
        <w:ind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(二)未依計畫內容確實執行或可歸責於申請人原因致無法履行。</w:t>
      </w:r>
    </w:p>
    <w:p w:rsidR="00A339AC" w:rsidRDefault="009B4CB9">
      <w:pPr>
        <w:spacing w:line="360" w:lineRule="exact"/>
        <w:ind w:left="426" w:hanging="42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(三)未經核准，擅自變更計畫。</w:t>
      </w:r>
    </w:p>
    <w:p w:rsidR="00A339AC" w:rsidRDefault="009B4CB9">
      <w:pPr>
        <w:spacing w:line="360" w:lineRule="exact"/>
        <w:ind w:left="1971" w:hanging="1971"/>
      </w:pPr>
      <w:r>
        <w:rPr>
          <w:rFonts w:ascii="標楷體" w:eastAsia="標楷體" w:hAnsi="標楷體"/>
          <w:color w:val="000000"/>
          <w:sz w:val="28"/>
          <w:szCs w:val="28"/>
        </w:rPr>
        <w:t>十、核銷方式：</w:t>
      </w:r>
      <w:r>
        <w:rPr>
          <w:rFonts w:ascii="標楷體" w:eastAsia="標楷體" w:hAnsi="標楷體"/>
          <w:color w:val="000000"/>
          <w:sz w:val="28"/>
          <w:szCs w:val="28"/>
          <w:lang w:val="ro-RO"/>
        </w:rPr>
        <w:t>應於計畫執行完畢後一個月內，檢具成果報告、經費支出明細表、補助經費項目及金額明細表各項支出憑證向</w:t>
      </w:r>
      <w:r>
        <w:rPr>
          <w:rFonts w:ascii="標楷體" w:eastAsia="標楷體" w:hAnsi="標楷體"/>
          <w:color w:val="000000"/>
          <w:sz w:val="28"/>
          <w:szCs w:val="28"/>
        </w:rPr>
        <w:t>本會</w:t>
      </w:r>
      <w:r>
        <w:rPr>
          <w:rFonts w:ascii="標楷體" w:eastAsia="標楷體" w:hAnsi="標楷體"/>
          <w:color w:val="000000"/>
          <w:sz w:val="28"/>
          <w:szCs w:val="28"/>
          <w:lang w:val="ro-RO"/>
        </w:rPr>
        <w:t>辦理請款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A339AC" w:rsidRDefault="009B4CB9">
      <w:pPr>
        <w:spacing w:line="360" w:lineRule="exact"/>
        <w:ind w:left="899" w:hanging="899"/>
      </w:pPr>
      <w:r>
        <w:rPr>
          <w:rFonts w:ascii="標楷體" w:eastAsia="標楷體" w:hAnsi="標楷體"/>
          <w:color w:val="000000"/>
          <w:sz w:val="28"/>
          <w:szCs w:val="28"/>
        </w:rPr>
        <w:t>十一、申請補助之計畫不得重複申請政府或其他單位補助，同一計畫如同時獲得其他政府單位補助者，不得重複補助。事後得知者，其已支領之費用，應予繳還。</w:t>
      </w:r>
    </w:p>
    <w:p w:rsidR="00A339AC" w:rsidRDefault="009B4CB9">
      <w:pPr>
        <w:spacing w:line="360" w:lineRule="exact"/>
        <w:ind w:left="899" w:hanging="899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十二、本計畫於經費用罄時，不再受理補助申請。經費因故刪減、凍結或其他事由，致無法執行本計畫時，得停止辦理，申請單位或</w:t>
      </w:r>
      <w:r>
        <w:rPr>
          <w:rFonts w:ascii="標楷體" w:eastAsia="標楷體" w:hAnsi="標楷體"/>
          <w:color w:val="000000"/>
          <w:sz w:val="28"/>
          <w:szCs w:val="28"/>
          <w:lang w:val="ro-RO"/>
        </w:rPr>
        <w:t>獲准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補助單位不得要求賠償或補償。</w:t>
      </w:r>
    </w:p>
    <w:p w:rsidR="00A339AC" w:rsidRDefault="009B4CB9">
      <w:pPr>
        <w:spacing w:line="360" w:lineRule="exact"/>
        <w:ind w:left="2338" w:hanging="23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十三、預期效益：積極協助原住民社團拓展弱勢關懷服務面向與範圍，建構原住民生活適應與福利服務網絡，保障原住民權益，提升原住民生活照顧。</w:t>
      </w:r>
    </w:p>
    <w:p w:rsidR="00A339AC" w:rsidRDefault="00A339AC">
      <w:pPr>
        <w:spacing w:line="360" w:lineRule="exact"/>
        <w:ind w:left="2002" w:hanging="2002"/>
        <w:rPr>
          <w:rFonts w:ascii="標楷體" w:eastAsia="標楷體" w:hAnsi="標楷體"/>
          <w:color w:val="000000"/>
          <w:sz w:val="28"/>
          <w:szCs w:val="28"/>
        </w:rPr>
      </w:pPr>
    </w:p>
    <w:p w:rsidR="00A339AC" w:rsidRDefault="00A339AC">
      <w:pPr>
        <w:spacing w:line="36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A339AC" w:rsidRDefault="00A339AC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A339AC" w:rsidRDefault="00A339AC" w:rsidP="00690016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A339AC" w:rsidRDefault="009B4CB9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高雄市政府原住民事務委員會</w:t>
      </w:r>
    </w:p>
    <w:p w:rsidR="00A339AC" w:rsidRDefault="009B4CB9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公益彩券盈餘基金辦理原住民福利服務活動補助經費申請表</w:t>
      </w:r>
    </w:p>
    <w:tbl>
      <w:tblPr>
        <w:tblW w:w="10190" w:type="dxa"/>
        <w:tblCellMar>
          <w:left w:w="10" w:type="dxa"/>
          <w:right w:w="10" w:type="dxa"/>
        </w:tblCellMar>
        <w:tblLook w:val="04A0"/>
      </w:tblPr>
      <w:tblGrid>
        <w:gridCol w:w="814"/>
        <w:gridCol w:w="708"/>
        <w:gridCol w:w="176"/>
        <w:gridCol w:w="2123"/>
        <w:gridCol w:w="324"/>
        <w:gridCol w:w="401"/>
        <w:gridCol w:w="690"/>
        <w:gridCol w:w="355"/>
        <w:gridCol w:w="175"/>
        <w:gridCol w:w="178"/>
        <w:gridCol w:w="354"/>
        <w:gridCol w:w="1050"/>
        <w:gridCol w:w="2842"/>
      </w:tblGrid>
      <w:tr w:rsidR="00A339AC">
        <w:trPr>
          <w:trHeight w:val="534"/>
        </w:trPr>
        <w:tc>
          <w:tcPr>
            <w:tcW w:w="1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9AC" w:rsidRDefault="009B4CB9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提案單位</w:t>
            </w:r>
          </w:p>
        </w:tc>
        <w:tc>
          <w:tcPr>
            <w:tcW w:w="442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9AC" w:rsidRDefault="00A339AC">
            <w:pPr>
              <w:tabs>
                <w:tab w:val="left" w:pos="61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9AC" w:rsidRDefault="009B4CB9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統一編號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9AC" w:rsidRDefault="00A339AC">
            <w:pPr>
              <w:tabs>
                <w:tab w:val="left" w:pos="6120"/>
              </w:tabs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39AC">
        <w:trPr>
          <w:trHeight w:val="515"/>
        </w:trPr>
        <w:tc>
          <w:tcPr>
            <w:tcW w:w="15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9AC" w:rsidRDefault="00A339AC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2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9AC" w:rsidRDefault="00A339AC">
            <w:pPr>
              <w:tabs>
                <w:tab w:val="left" w:pos="61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9AC" w:rsidRDefault="009B4CB9">
            <w:pPr>
              <w:tabs>
                <w:tab w:val="left" w:pos="61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負責人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9AC" w:rsidRDefault="00A339AC">
            <w:pPr>
              <w:tabs>
                <w:tab w:val="left" w:pos="6120"/>
              </w:tabs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39AC">
        <w:trPr>
          <w:trHeight w:val="508"/>
        </w:trPr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9AC" w:rsidRDefault="009B4CB9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44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9AC" w:rsidRDefault="00A339AC">
            <w:pPr>
              <w:tabs>
                <w:tab w:val="left" w:pos="61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9AC" w:rsidRDefault="009B4CB9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9AC" w:rsidRDefault="00A339AC">
            <w:pPr>
              <w:tabs>
                <w:tab w:val="left" w:pos="6120"/>
              </w:tabs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39AC">
        <w:trPr>
          <w:trHeight w:val="735"/>
        </w:trPr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9AC" w:rsidRDefault="009B4CB9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計畫名稱</w:t>
            </w:r>
          </w:p>
        </w:tc>
        <w:tc>
          <w:tcPr>
            <w:tcW w:w="86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9AC" w:rsidRDefault="00A339AC">
            <w:pPr>
              <w:tabs>
                <w:tab w:val="left" w:pos="61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39AC">
        <w:trPr>
          <w:trHeight w:val="393"/>
        </w:trPr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9AC" w:rsidRDefault="009B4CB9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活動金額</w:t>
            </w:r>
          </w:p>
        </w:tc>
        <w:tc>
          <w:tcPr>
            <w:tcW w:w="3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9AC" w:rsidRDefault="009B4CB9">
            <w:pPr>
              <w:tabs>
                <w:tab w:val="left" w:pos="61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新台幣           元</w:t>
            </w:r>
          </w:p>
        </w:tc>
        <w:tc>
          <w:tcPr>
            <w:tcW w:w="1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9AC" w:rsidRDefault="009B4CB9">
            <w:pPr>
              <w:tabs>
                <w:tab w:val="left" w:pos="61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申請金額</w:t>
            </w:r>
          </w:p>
        </w:tc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9AC" w:rsidRDefault="009B4CB9">
            <w:pPr>
              <w:tabs>
                <w:tab w:val="left" w:pos="61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新台幣             元</w:t>
            </w:r>
          </w:p>
        </w:tc>
      </w:tr>
      <w:tr w:rsidR="00A339AC">
        <w:trPr>
          <w:trHeight w:val="380"/>
        </w:trPr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9AC" w:rsidRDefault="009B4CB9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自籌經費</w:t>
            </w:r>
          </w:p>
        </w:tc>
        <w:tc>
          <w:tcPr>
            <w:tcW w:w="86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9AC" w:rsidRDefault="009B4CB9">
            <w:pPr>
              <w:tabs>
                <w:tab w:val="left" w:pos="61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1.自籌款：          2.機關補助：            3.其他：</w:t>
            </w:r>
          </w:p>
        </w:tc>
      </w:tr>
      <w:tr w:rsidR="00A339AC">
        <w:trPr>
          <w:trHeight w:val="26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9AC" w:rsidRDefault="009B4CB9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計畫內容概要</w:t>
            </w:r>
          </w:p>
        </w:tc>
        <w:tc>
          <w:tcPr>
            <w:tcW w:w="9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9AC" w:rsidRDefault="00A339AC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39AC">
        <w:trPr>
          <w:trHeight w:val="216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9AC" w:rsidRDefault="009B4CB9">
            <w:pPr>
              <w:tabs>
                <w:tab w:val="left" w:pos="612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預期效益</w:t>
            </w:r>
          </w:p>
        </w:tc>
        <w:tc>
          <w:tcPr>
            <w:tcW w:w="9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9AC" w:rsidRDefault="00A339AC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39AC">
        <w:trPr>
          <w:trHeight w:val="755"/>
        </w:trPr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9AC" w:rsidRDefault="009B4CB9">
            <w:pPr>
              <w:tabs>
                <w:tab w:val="left" w:pos="6120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實施日期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9AC" w:rsidRDefault="00A339AC">
            <w:pPr>
              <w:tabs>
                <w:tab w:val="left" w:pos="6120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9AC" w:rsidRDefault="009B4CB9">
            <w:pPr>
              <w:tabs>
                <w:tab w:val="left" w:pos="612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實施地點</w:t>
            </w:r>
          </w:p>
        </w:tc>
        <w:tc>
          <w:tcPr>
            <w:tcW w:w="4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9AC" w:rsidRDefault="00A339AC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39AC">
        <w:trPr>
          <w:trHeight w:val="919"/>
        </w:trPr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9AC" w:rsidRDefault="009B4CB9">
            <w:pPr>
              <w:tabs>
                <w:tab w:val="left" w:pos="6120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參加人數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9AC" w:rsidRDefault="00A339AC">
            <w:pPr>
              <w:tabs>
                <w:tab w:val="left" w:pos="6120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9AC" w:rsidRDefault="009B4CB9">
            <w:pPr>
              <w:tabs>
                <w:tab w:val="left" w:pos="6120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參加對象</w:t>
            </w:r>
          </w:p>
        </w:tc>
        <w:tc>
          <w:tcPr>
            <w:tcW w:w="4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9AC" w:rsidRDefault="00A339AC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39AC">
        <w:trPr>
          <w:trHeight w:val="919"/>
        </w:trPr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9AC" w:rsidRDefault="009B4C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檢附資料</w:t>
            </w:r>
          </w:p>
        </w:tc>
        <w:tc>
          <w:tcPr>
            <w:tcW w:w="84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9AC" w:rsidRDefault="009B4CB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□實施計畫二份（含經費概算表）    □社團組織章程</w:t>
            </w:r>
          </w:p>
          <w:p w:rsidR="00A339AC" w:rsidRDefault="009B4CB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□社團立案證書（影本）            □其它相關資料</w:t>
            </w:r>
          </w:p>
        </w:tc>
      </w:tr>
      <w:tr w:rsidR="00A339AC">
        <w:trPr>
          <w:trHeight w:val="765"/>
        </w:trPr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9AC" w:rsidRDefault="009B4CB9">
            <w:pPr>
              <w:tabs>
                <w:tab w:val="left" w:pos="6120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計畫主辦人</w:t>
            </w:r>
          </w:p>
        </w:tc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9AC" w:rsidRDefault="00A339AC">
            <w:pPr>
              <w:tabs>
                <w:tab w:val="left" w:pos="6120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9AC" w:rsidRDefault="009B4CB9">
            <w:pPr>
              <w:tabs>
                <w:tab w:val="left" w:pos="612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社團</w:t>
            </w:r>
          </w:p>
          <w:p w:rsidR="00A339AC" w:rsidRDefault="009B4CB9">
            <w:pPr>
              <w:tabs>
                <w:tab w:val="left" w:pos="612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印模</w:t>
            </w:r>
          </w:p>
        </w:tc>
        <w:tc>
          <w:tcPr>
            <w:tcW w:w="459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9AC" w:rsidRDefault="00A339AC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39AC">
        <w:trPr>
          <w:trHeight w:val="677"/>
        </w:trPr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9AC" w:rsidRDefault="009B4CB9">
            <w:pPr>
              <w:tabs>
                <w:tab w:val="left" w:pos="6120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9AC" w:rsidRDefault="00A339AC">
            <w:pPr>
              <w:tabs>
                <w:tab w:val="left" w:pos="6120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9AC" w:rsidRDefault="00A339AC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9AC" w:rsidRDefault="00A339AC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39AC">
        <w:trPr>
          <w:trHeight w:val="695"/>
        </w:trPr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9AC" w:rsidRDefault="009B4CB9">
            <w:pPr>
              <w:tabs>
                <w:tab w:val="left" w:pos="6120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電子信箱</w:t>
            </w:r>
          </w:p>
        </w:tc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9AC" w:rsidRDefault="00A339AC">
            <w:pPr>
              <w:tabs>
                <w:tab w:val="left" w:pos="6120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9AC" w:rsidRDefault="00A339AC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9AC" w:rsidRDefault="00A339AC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339AC" w:rsidRDefault="00A339AC">
      <w:pPr>
        <w:spacing w:line="400" w:lineRule="exact"/>
        <w:ind w:left="1716" w:hanging="1716"/>
      </w:pPr>
    </w:p>
    <w:sectPr w:rsidR="00A339AC" w:rsidSect="00A339AC">
      <w:footerReference w:type="default" r:id="rId6"/>
      <w:pgSz w:w="11906" w:h="16838"/>
      <w:pgMar w:top="851" w:right="851" w:bottom="851" w:left="851" w:header="720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9AC" w:rsidRDefault="00A339AC" w:rsidP="00A339AC">
      <w:r>
        <w:separator/>
      </w:r>
    </w:p>
  </w:endnote>
  <w:endnote w:type="continuationSeparator" w:id="0">
    <w:p w:rsidR="00A339AC" w:rsidRDefault="00A339AC" w:rsidP="00A33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9AC" w:rsidRDefault="00A339AC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9AC" w:rsidRDefault="009B4CB9" w:rsidP="00A339AC">
      <w:r w:rsidRPr="00A339AC">
        <w:rPr>
          <w:color w:val="000000"/>
        </w:rPr>
        <w:separator/>
      </w:r>
    </w:p>
  </w:footnote>
  <w:footnote w:type="continuationSeparator" w:id="0">
    <w:p w:rsidR="00A339AC" w:rsidRDefault="00A339AC" w:rsidP="00A339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339AC"/>
    <w:rsid w:val="00481DCC"/>
    <w:rsid w:val="00690016"/>
    <w:rsid w:val="009B1FBD"/>
    <w:rsid w:val="009B4CB9"/>
    <w:rsid w:val="00A339AC"/>
    <w:rsid w:val="00F7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39AC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A339AC"/>
    <w:rPr>
      <w:rFonts w:ascii="Arial" w:hAnsi="Arial"/>
      <w:sz w:val="18"/>
      <w:szCs w:val="18"/>
    </w:rPr>
  </w:style>
  <w:style w:type="paragraph" w:styleId="a4">
    <w:name w:val="header"/>
    <w:basedOn w:val="a"/>
    <w:rsid w:val="00A33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33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A339AC"/>
    <w:pPr>
      <w:spacing w:after="120"/>
      <w:ind w:left="480"/>
    </w:pPr>
    <w:rPr>
      <w:sz w:val="16"/>
      <w:szCs w:val="16"/>
    </w:rPr>
  </w:style>
  <w:style w:type="character" w:customStyle="1" w:styleId="30">
    <w:name w:val="本文縮排 3 字元"/>
    <w:rsid w:val="00A339AC"/>
    <w:rPr>
      <w:rFonts w:eastAsia="新細明體"/>
      <w:kern w:val="3"/>
      <w:sz w:val="16"/>
      <w:szCs w:val="16"/>
      <w:lang w:val="en-US" w:eastAsia="zh-TW" w:bidi="ar-SA"/>
    </w:rPr>
  </w:style>
  <w:style w:type="paragraph" w:styleId="a6">
    <w:name w:val="Body Text"/>
    <w:basedOn w:val="a"/>
    <w:rsid w:val="00A339AC"/>
    <w:pPr>
      <w:spacing w:after="120"/>
    </w:pPr>
  </w:style>
  <w:style w:type="paragraph" w:styleId="a7">
    <w:name w:val="List Paragraph"/>
    <w:basedOn w:val="a"/>
    <w:rsid w:val="00A339AC"/>
    <w:pPr>
      <w:widowControl/>
      <w:ind w:left="480"/>
    </w:pPr>
    <w:rPr>
      <w:rFonts w:ascii="Arial" w:hAnsi="Arial"/>
      <w:kern w:val="0"/>
      <w:szCs w:val="20"/>
    </w:rPr>
  </w:style>
  <w:style w:type="paragraph" w:customStyle="1" w:styleId="a8">
    <w:name w:val="￠°"/>
    <w:basedOn w:val="a"/>
    <w:rsid w:val="00A339AC"/>
    <w:pPr>
      <w:overflowPunct w:val="0"/>
      <w:autoSpaceDE w:val="0"/>
      <w:spacing w:line="360" w:lineRule="atLeast"/>
      <w:ind w:left="1883" w:hanging="624"/>
    </w:pPr>
    <w:rPr>
      <w:rFonts w:ascii="標楷體" w:eastAsia="標楷體" w:hAnsi="標楷體"/>
      <w:kern w:val="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本市杉林大愛園區內宗教設施需求作業規定</dc:title>
  <dc:creator>acer</dc:creator>
  <cp:lastModifiedBy>user</cp:lastModifiedBy>
  <cp:revision>4</cp:revision>
  <cp:lastPrinted>2019-01-29T09:16:00Z</cp:lastPrinted>
  <dcterms:created xsi:type="dcterms:W3CDTF">2019-01-25T06:27:00Z</dcterms:created>
  <dcterms:modified xsi:type="dcterms:W3CDTF">2019-02-19T01:22:00Z</dcterms:modified>
</cp:coreProperties>
</file>